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BD9" w:rsidRPr="00BC4BD9" w:rsidRDefault="00571417" w:rsidP="00BC4BD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Вниманию</w:t>
      </w:r>
      <w:r w:rsidR="00BC4BD9" w:rsidRPr="00BC4B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плательщиков сбора за осуществление деятельности в сфере </w:t>
      </w:r>
      <w:proofErr w:type="spellStart"/>
      <w:r w:rsidR="00BC4BD9" w:rsidRPr="00BC4B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агроэкотуризма</w:t>
      </w:r>
      <w:proofErr w:type="spellEnd"/>
      <w:r w:rsidR="00BC4BD9" w:rsidRPr="00BC4B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BC4BD9" w:rsidRPr="00BC4BD9" w:rsidRDefault="00BC4BD9" w:rsidP="00BC4B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Напоминаем, с 1 января 2023 г. сбора уплачивается ежемесячно по ставке в размере 37 белорусских рублей в месяц.  </w:t>
      </w:r>
    </w:p>
    <w:p w:rsidR="00BC4BD9" w:rsidRPr="00BC4BD9" w:rsidRDefault="00BC4BD9" w:rsidP="00BC4B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первом полугодии 2023 года физические лица, осуществляющие деятельность в сфере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вправе вместо уплаты сбора применить налог на профессиональный доход.  </w:t>
      </w:r>
    </w:p>
    <w:p w:rsidR="00BC4BD9" w:rsidRDefault="00BC4BD9" w:rsidP="00BC4B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1 июля 2023 года физические лица, осуществляющие деятельность в сфере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обязаны применять налог на профессиональный доход. Исключением являются физические лица, в отношении деятельности которых, местными исполнительными и распорядительными органами будет принято решение об уплате сбора, т.е. такие лица после 1 июля 2023 года смогут продолжить уплату сбора в период действия решения.  </w:t>
      </w:r>
    </w:p>
    <w:p w:rsidR="00BC4BD9" w:rsidRPr="00BC4BD9" w:rsidRDefault="00BC4BD9" w:rsidP="00160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01.01.2023 </w:t>
      </w:r>
      <w:r w:rsidR="0016082B"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 срок предоставления информации в налоговый орган о заключении (отсутствии) договоров на оказание услуг в сфере </w:t>
      </w:r>
      <w:proofErr w:type="spellStart"/>
      <w:r w:rsidR="0016082B"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="0016082B"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>. Т</w:t>
      </w:r>
      <w:r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акая информация должна предоставляться </w:t>
      </w:r>
      <w:r w:rsidRPr="001608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ежегодно до 20 января года</w:t>
      </w:r>
      <w:r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>, следующего за отчетным</w:t>
      </w:r>
      <w:r w:rsidR="0016082B"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hyperlink r:id="rId6" w:tgtFrame="_blank" w:history="1">
        <w:r w:rsidRPr="00BC4BD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форме</w:t>
        </w:r>
      </w:hyperlink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установленной Министерством по налогам и сборам. </w:t>
      </w:r>
      <w:r w:rsidR="0016082B"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Изменились сроки предоставления информации о заключении (отсутствии) договоров на оказание услуг в сфере </w:t>
      </w:r>
      <w:proofErr w:type="spellStart"/>
      <w:r w:rsidR="0016082B"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="0016082B"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информация) в налоговый орган </w:t>
      </w:r>
      <w:r w:rsidR="0016082B" w:rsidRPr="005E27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 прекращении деятельности субъекта </w:t>
      </w:r>
      <w:proofErr w:type="spellStart"/>
      <w:r w:rsidR="0016082B" w:rsidRPr="005E27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агроэкотуризма</w:t>
      </w:r>
      <w:proofErr w:type="spellEnd"/>
      <w:r w:rsidR="0016082B" w:rsidRPr="001608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C4BD9" w:rsidRPr="00BC4BD9" w:rsidRDefault="00BC4BD9" w:rsidP="0016082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Субъект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C4B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 позднее даты, с которой он признается прекратившим деятельность</w:t>
      </w: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BC4B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представляет информацию</w:t>
      </w: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заключении (отсутствии) договоров на оказание услуг в сфере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BC4BD9" w:rsidRPr="00BC4BD9" w:rsidRDefault="00BC4BD9" w:rsidP="001608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прекращения деятельности по оказанию услуг в сфере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решению субъекта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период с 1 по 20 января года, следующего за отчетным, - за отчетный год и период с начала текущего года по день направления </w:t>
      </w:r>
      <w:hyperlink r:id="rId7" w:tgtFrame="_blank" w:history="1">
        <w:r w:rsidRPr="00BC4BD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письменного уведомления</w:t>
        </w:r>
      </w:hyperlink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BC4BD9" w:rsidRPr="00BC4BD9" w:rsidRDefault="00BC4BD9" w:rsidP="001608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прекращения деятельности по оказанию услуг в сфере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решению субъекта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период с 21 января по 31 декабря отчетного года - за период с начала отчетного года по день направления </w:t>
      </w:r>
      <w:hyperlink r:id="rId8" w:tgtFrame="_blank" w:history="1">
        <w:r w:rsidRPr="00BC4BD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письменного уведомления</w:t>
        </w:r>
      </w:hyperlink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C4BD9" w:rsidRPr="00BC4BD9" w:rsidRDefault="00BC4BD9" w:rsidP="00160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субъектом </w:t>
      </w:r>
      <w:proofErr w:type="spellStart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агроэкотуризма</w:t>
      </w:r>
      <w:proofErr w:type="spellEnd"/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может быть представлена в налоговый орган в письменной или электронной форме через Личный кабинет плательщика. </w:t>
      </w:r>
    </w:p>
    <w:p w:rsidR="00BC4BD9" w:rsidRPr="00BC4BD9" w:rsidRDefault="00BC4BD9" w:rsidP="00BC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  <w:bookmarkStart w:id="0" w:name="_GoBack"/>
      <w:bookmarkEnd w:id="0"/>
    </w:p>
    <w:sectPr w:rsidR="00BC4BD9" w:rsidRPr="00BC4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27C5"/>
    <w:multiLevelType w:val="multilevel"/>
    <w:tmpl w:val="BB12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BD9"/>
    <w:rsid w:val="0016082B"/>
    <w:rsid w:val="00296802"/>
    <w:rsid w:val="00571417"/>
    <w:rsid w:val="005E276D"/>
    <w:rsid w:val="00AA4480"/>
    <w:rsid w:val="00BC4BD9"/>
    <w:rsid w:val="00C9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27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27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log.gov.by/upload/doc/&#1055;&#1080;&#1089;&#1100;&#1084;&#1077;&#1085;&#1085;&#1086;&#1077;_&#1091;&#1074;&#1077;&#1076;&#1086;&#1084;&#1083;&#1077;&#1085;&#1080;&#1077;_&#1087;&#1088;&#1077;&#1082;&#1088;&#1072;&#1097;&#1077;&#1085;&#1080;&#1077;%20&#1076;&#1077;&#1103;&#1090;&#1077;&#1083;&#1100;&#1085;&#1086;&#1089;&#1090;&#1080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alog.gov.by/upload/doc/&#1055;&#1080;&#1089;&#1100;&#1084;&#1077;&#1085;&#1085;&#1086;&#1077;_&#1091;&#1074;&#1077;&#1076;&#1086;&#1084;&#1083;&#1077;&#1085;&#1080;&#1077;_&#1087;&#1088;&#1077;&#1082;&#1088;&#1072;&#1097;&#1077;&#1085;&#1080;&#1077;%20&#1076;&#1077;&#1103;&#1090;&#1077;&#1083;&#1100;&#1085;&#1086;&#1089;&#1090;&#1080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log.gov.by/upload/doc/&#1060;&#1086;&#1088;&#1084;&#1072;_&#1087;&#1088;&#1080;&#1083;&#1086;&#1078;&#1077;&#1085;&#1080;&#1077;_24012022_4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Заходнова Снежанна Викторовна</dc:creator>
  <cp:lastModifiedBy>Михно Ирина Семеновна</cp:lastModifiedBy>
  <cp:revision>3</cp:revision>
  <cp:lastPrinted>2023-05-12T06:45:00Z</cp:lastPrinted>
  <dcterms:created xsi:type="dcterms:W3CDTF">2023-05-12T11:18:00Z</dcterms:created>
  <dcterms:modified xsi:type="dcterms:W3CDTF">2023-05-15T11:24:00Z</dcterms:modified>
</cp:coreProperties>
</file>